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970ED" w:rsidR="002C1A83" w:rsidP="002C1A83" w:rsidRDefault="002C1A83" w14:paraId="6B8E05FB" w14:textId="4E90EA94">
      <w:pPr>
        <w:spacing w:line="235" w:lineRule="atLeast"/>
        <w:rPr>
          <w:rFonts w:eastAsia="Times New Roman" w:cstheme="minorHAnsi"/>
          <w:b/>
          <w:bCs/>
          <w:color w:val="000000"/>
          <w:sz w:val="28"/>
          <w:szCs w:val="28"/>
          <w:bdr w:val="none" w:color="auto" w:sz="0" w:space="0" w:frame="1"/>
        </w:rPr>
      </w:pPr>
      <w:r w:rsidRPr="002C1A83">
        <w:rPr>
          <w:rFonts w:eastAsia="Times New Roman" w:cstheme="minorHAnsi"/>
          <w:b/>
          <w:bCs/>
          <w:i/>
          <w:iCs/>
          <w:color w:val="000000"/>
          <w:sz w:val="28"/>
          <w:szCs w:val="28"/>
          <w:bdr w:val="none" w:color="auto" w:sz="0" w:space="0" w:frame="1"/>
        </w:rPr>
        <w:t>The Safest Lie</w:t>
      </w:r>
      <w:r w:rsidRPr="002C1A83">
        <w:rPr>
          <w:rFonts w:eastAsia="Times New Roman" w:cstheme="minorHAnsi"/>
          <w:b/>
          <w:bCs/>
          <w:color w:val="000000"/>
          <w:sz w:val="28"/>
          <w:szCs w:val="28"/>
          <w:bdr w:val="none" w:color="auto" w:sz="0" w:space="0" w:frame="1"/>
        </w:rPr>
        <w:t> by Angela Cerrito </w:t>
      </w:r>
      <w:r w:rsidRPr="00B970ED">
        <w:rPr>
          <w:rFonts w:eastAsia="Times New Roman" w:cstheme="minorHAnsi"/>
          <w:b/>
          <w:bCs/>
          <w:color w:val="000000"/>
          <w:sz w:val="28"/>
          <w:szCs w:val="28"/>
          <w:bdr w:val="none" w:color="auto" w:sz="0" w:space="0" w:frame="1"/>
        </w:rPr>
        <w:t>– Lesson 1</w:t>
      </w:r>
    </w:p>
    <w:p w:rsidRPr="00B970ED" w:rsidR="00B970ED" w:rsidP="002C1A83" w:rsidRDefault="00B970ED" w14:paraId="28841AB1" w14:textId="71B2D61F">
      <w:pPr>
        <w:spacing w:line="235" w:lineRule="atLeast"/>
        <w:rPr>
          <w:rFonts w:eastAsia="Times New Roman" w:cstheme="minorHAnsi"/>
          <w:color w:val="000000"/>
          <w:bdr w:val="none" w:color="auto" w:sz="0" w:space="0" w:frame="1"/>
        </w:rPr>
      </w:pPr>
      <w:r w:rsidRPr="00B970ED">
        <w:rPr>
          <w:rFonts w:eastAsia="Times New Roman" w:cstheme="minorHAnsi"/>
          <w:color w:val="000000"/>
          <w:bdr w:val="none" w:color="auto" w:sz="0" w:space="0" w:frame="1"/>
        </w:rPr>
        <w:t>For students in grades 4 and up</w:t>
      </w:r>
    </w:p>
    <w:p w:rsidRPr="002C1A83" w:rsidR="002C1A83" w:rsidP="002C1A83" w:rsidRDefault="002C1A83" w14:paraId="26136E2B" w14:textId="77777777">
      <w:pPr>
        <w:spacing w:line="235" w:lineRule="atLeast"/>
        <w:rPr>
          <w:rFonts w:eastAsia="Times New Roman" w:cstheme="minorHAnsi"/>
          <w:color w:val="000000"/>
        </w:rPr>
      </w:pPr>
    </w:p>
    <w:p w:rsidR="008924DE" w:rsidP="002C1A83" w:rsidRDefault="002C1A83" w14:paraId="1576F457" w14:textId="5BACAD92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  <w:r w:rsidRPr="002C1A83">
        <w:rPr>
          <w:rFonts w:eastAsia="Times New Roman" w:cstheme="minorHAnsi"/>
          <w:b/>
          <w:bCs/>
          <w:color w:val="201F1E"/>
          <w:bdr w:val="none" w:color="auto" w:sz="0" w:space="0" w:frame="1"/>
          <w:shd w:val="clear" w:color="auto" w:fill="FFFFFF"/>
        </w:rPr>
        <w:t>Setting: </w:t>
      </w:r>
      <w:r w:rsidRPr="002C1A83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This powerful historical novel takes place during World War II in Nazi-occupied Poland. </w:t>
      </w:r>
      <w:r w:rsidR="008924DE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When German soldiers, under Nazi dictator Adolf Hitler, invaded Poland in the fall of 1939, </w:t>
      </w:r>
      <w:proofErr w:type="spellStart"/>
      <w:r w:rsidR="008924DE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Britian</w:t>
      </w:r>
      <w:proofErr w:type="spellEnd"/>
      <w:r w:rsidR="008924DE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 and France declared war on Germany. Nazis planned to destroy the Jewish people. </w:t>
      </w:r>
    </w:p>
    <w:p w:rsidR="008924DE" w:rsidP="002C1A83" w:rsidRDefault="008924DE" w14:paraId="7CD641BF" w14:textId="77777777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Pr="00B970ED" w:rsidR="002C1A83" w:rsidP="002C1A83" w:rsidRDefault="008924DE" w14:paraId="428854E9" w14:textId="21B60166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  <w:r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  <w:t>The Safest Lie</w:t>
      </w:r>
      <w:r w:rsidRPr="002C1A83" w:rsidR="002C1A83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 is a fast-paced, inspiring account of nine-year old Anna Bauman, one of thousands of Jewish children rescued from the Warsaw</w:t>
      </w:r>
      <w:r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, Poland</w:t>
      </w:r>
      <w:r w:rsidRPr="002C1A83" w:rsidR="002C1A83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 ghetto, and her struggles to both hide and hold onto her Jewish identity. Anna's grandmother always told her that the truth was the safest lie - but in Nazi-occupied Warsaw, the truth about Anna's identity is the most dangerous thing. Smuggled out of the ghetto to a Christian orphanage, Anna struggles to hide her true identity. The </w:t>
      </w:r>
      <w:r w:rsidRPr="002C1A83" w:rsidR="002C1A83"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  <w:t>Safest Lie is </w:t>
      </w:r>
      <w:r w:rsidRPr="002C1A83" w:rsidR="002C1A83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a National Jewish Book Awards Finalist.  The novel’s inspiration is based on the life of Irena Sendler, the Catholic social worker and spy who rescued more than twenty-five hundred children from the Warsaw ghetto during World War II. </w:t>
      </w:r>
    </w:p>
    <w:p w:rsidRPr="002C1A83" w:rsidR="002C1A83" w:rsidP="002C1A83" w:rsidRDefault="002C1A83" w14:paraId="7ED048C2" w14:textId="77777777">
      <w:pPr>
        <w:spacing w:line="235" w:lineRule="atLeast"/>
        <w:rPr>
          <w:rFonts w:eastAsia="Times New Roman" w:cstheme="minorHAnsi"/>
          <w:color w:val="000000"/>
        </w:rPr>
      </w:pPr>
    </w:p>
    <w:p w:rsidR="00356546" w:rsidP="002C1A83" w:rsidRDefault="002C1A83" w14:paraId="5AA74C13" w14:textId="1BEE05F4">
      <w:pPr>
        <w:spacing w:line="235" w:lineRule="atLeast"/>
        <w:rPr>
          <w:rFonts w:eastAsia="Times New Roman" w:cstheme="minorHAnsi"/>
          <w:color w:val="0000FF"/>
          <w:u w:val="single"/>
          <w:bdr w:val="none" w:color="auto" w:sz="0" w:space="0" w:frame="1"/>
          <w:shd w:val="clear" w:color="auto" w:fill="FFFFFF"/>
        </w:rPr>
      </w:pPr>
      <w:r w:rsidRPr="002C1A83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Visit the author’s website for her Educator’s Guide to the novel: </w:t>
      </w:r>
      <w:hyperlink w:tgtFrame="_blank" w:history="1" r:id="rId5">
        <w:r w:rsidRPr="002C1A83">
          <w:rPr>
            <w:rFonts w:eastAsia="Times New Roman" w:cstheme="minorHAnsi"/>
            <w:color w:val="0000FF"/>
            <w:u w:val="single"/>
            <w:bdr w:val="none" w:color="auto" w:sz="0" w:space="0" w:frame="1"/>
            <w:shd w:val="clear" w:color="auto" w:fill="FFFFFF"/>
          </w:rPr>
          <w:t>http://www.angelacerrito.com/educ</w:t>
        </w:r>
        <w:r w:rsidRPr="002C1A83">
          <w:rPr>
            <w:rFonts w:eastAsia="Times New Roman" w:cstheme="minorHAnsi"/>
            <w:color w:val="0000FF"/>
            <w:u w:val="single"/>
            <w:bdr w:val="none" w:color="auto" w:sz="0" w:space="0" w:frame="1"/>
            <w:shd w:val="clear" w:color="auto" w:fill="FFFFFF"/>
          </w:rPr>
          <w:t>a</w:t>
        </w:r>
        <w:r w:rsidRPr="002C1A83">
          <w:rPr>
            <w:rFonts w:eastAsia="Times New Roman" w:cstheme="minorHAnsi"/>
            <w:color w:val="0000FF"/>
            <w:u w:val="single"/>
            <w:bdr w:val="none" w:color="auto" w:sz="0" w:space="0" w:frame="1"/>
            <w:shd w:val="clear" w:color="auto" w:fill="FFFFFF"/>
          </w:rPr>
          <w:t>tors-guide.html</w:t>
        </w:r>
      </w:hyperlink>
    </w:p>
    <w:p w:rsidRPr="009B2EC6" w:rsidR="009B2EC6" w:rsidP="002C1A83" w:rsidRDefault="009B2EC6" w14:paraId="521D01C3" w14:textId="70B87E18">
      <w:pPr>
        <w:spacing w:line="235" w:lineRule="atLeast"/>
        <w:rPr>
          <w:rFonts w:eastAsia="Times New Roman" w:cstheme="minorHAnsi"/>
          <w:b/>
          <w:bCs/>
          <w:color w:val="0000FF"/>
          <w:u w:val="single"/>
          <w:bdr w:val="none" w:color="auto" w:sz="0" w:space="0" w:frame="1"/>
          <w:shd w:val="clear" w:color="auto" w:fill="FFFFFF"/>
        </w:rPr>
      </w:pPr>
    </w:p>
    <w:p w:rsidR="009B2EC6" w:rsidP="0093683A" w:rsidRDefault="009B2EC6" w14:paraId="643C5E11" w14:textId="4A0C2E6F">
      <w:pPr>
        <w:spacing w:line="235" w:lineRule="atLeast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Choose from these Activities for Students: </w:t>
      </w:r>
    </w:p>
    <w:p w:rsidR="009B2EC6" w:rsidP="009B2EC6" w:rsidRDefault="009B2EC6" w14:paraId="5924DDC4" w14:textId="77777777">
      <w:pPr>
        <w:spacing w:line="235" w:lineRule="atLeast"/>
        <w:rPr>
          <w:rFonts w:eastAsia="Times New Roman" w:cstheme="minorHAnsi"/>
          <w:b/>
          <w:bCs/>
          <w:color w:val="000000"/>
        </w:rPr>
      </w:pPr>
    </w:p>
    <w:p w:rsidRPr="009B2EC6" w:rsidR="009B2EC6" w:rsidP="009B2EC6" w:rsidRDefault="009B2EC6" w14:paraId="5652240C" w14:textId="781DAD37">
      <w:pPr>
        <w:spacing w:line="235" w:lineRule="atLeast"/>
        <w:rPr>
          <w:rFonts w:eastAsia="Times New Roman" w:cstheme="minorHAnsi"/>
          <w:color w:val="000000"/>
        </w:rPr>
      </w:pPr>
      <w:r w:rsidRPr="009B2EC6">
        <w:rPr>
          <w:rFonts w:eastAsia="Times New Roman" w:cstheme="minorHAnsi"/>
          <w:b/>
          <w:bCs/>
          <w:color w:val="000000"/>
        </w:rPr>
        <w:t>1.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Pr="009B2EC6" w:rsidR="00356546">
        <w:rPr>
          <w:rFonts w:eastAsia="Times New Roman" w:cstheme="minorHAnsi"/>
          <w:b/>
          <w:bCs/>
          <w:color w:val="000000"/>
        </w:rPr>
        <w:t>Learn more about the Invasion of Poland</w:t>
      </w:r>
      <w:r w:rsidRPr="009B2EC6" w:rsidR="00356546">
        <w:rPr>
          <w:rFonts w:eastAsia="Times New Roman" w:cstheme="minorHAnsi"/>
          <w:color w:val="000000"/>
        </w:rPr>
        <w:t xml:space="preserve"> at the U.S. Holocaust Memorial Museum’s website: </w:t>
      </w:r>
    </w:p>
    <w:p w:rsidRPr="009B2EC6" w:rsidR="00356546" w:rsidP="009B2EC6" w:rsidRDefault="009B2EC6" w14:paraId="49FDDBDF" w14:textId="787A0CAB">
      <w:pPr>
        <w:spacing w:line="235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fldChar w:fldCharType="begin"/>
      </w:r>
      <w:r>
        <w:rPr>
          <w:rFonts w:eastAsia="Times New Roman" w:cstheme="minorHAnsi"/>
          <w:color w:val="000000"/>
        </w:rPr>
        <w:instrText xml:space="preserve"> HYPERLINK "</w:instrText>
      </w:r>
      <w:r w:rsidRPr="009B2EC6">
        <w:rPr>
          <w:rFonts w:eastAsia="Times New Roman" w:cstheme="minorHAnsi"/>
          <w:color w:val="000000"/>
        </w:rPr>
        <w:instrText>https://encyclopedia.ushmm.org/content/en/article/invasion-of-poland-fall-1939</w:instrText>
      </w:r>
      <w:r>
        <w:rPr>
          <w:rFonts w:eastAsia="Times New Roman" w:cstheme="minorHAnsi"/>
          <w:color w:val="000000"/>
        </w:rPr>
        <w:instrText xml:space="preserve">" </w:instrText>
      </w:r>
      <w:r>
        <w:rPr>
          <w:rFonts w:eastAsia="Times New Roman" w:cstheme="minorHAnsi"/>
          <w:color w:val="000000"/>
        </w:rPr>
        <w:fldChar w:fldCharType="separate"/>
      </w:r>
      <w:r w:rsidRPr="00B207A8">
        <w:rPr>
          <w:rStyle w:val="Hyperlink"/>
          <w:rFonts w:eastAsia="Times New Roman" w:cstheme="minorHAnsi"/>
        </w:rPr>
        <w:t>https://encyclopedia.ushmm.org/content/en/article/invasion-of-poland-fall-1939</w:t>
      </w:r>
      <w:r>
        <w:rPr>
          <w:rFonts w:eastAsia="Times New Roman" w:cstheme="minorHAnsi"/>
          <w:color w:val="000000"/>
        </w:rPr>
        <w:fldChar w:fldCharType="end"/>
      </w:r>
      <w:r w:rsidRPr="009B2EC6" w:rsidR="00356546">
        <w:rPr>
          <w:rFonts w:eastAsia="Times New Roman" w:cstheme="minorHAnsi"/>
          <w:color w:val="000000"/>
        </w:rPr>
        <w:t xml:space="preserve"> </w:t>
      </w:r>
    </w:p>
    <w:p w:rsidR="00356546" w:rsidP="0093683A" w:rsidRDefault="00356546" w14:paraId="78E56266" w14:textId="77777777">
      <w:pPr>
        <w:spacing w:line="235" w:lineRule="atLeast"/>
        <w:rPr>
          <w:rFonts w:eastAsia="Times New Roman" w:cstheme="minorHAnsi"/>
          <w:b/>
          <w:bCs/>
          <w:color w:val="000000"/>
        </w:rPr>
      </w:pPr>
    </w:p>
    <w:p w:rsidR="009155E3" w:rsidP="0093683A" w:rsidRDefault="009B2EC6" w14:paraId="53637C17" w14:textId="48F7C9A0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  <w:r>
        <w:rPr>
          <w:rFonts w:eastAsia="Times New Roman" w:cstheme="minorHAnsi"/>
          <w:b/>
          <w:bCs/>
          <w:color w:val="000000"/>
        </w:rPr>
        <w:t xml:space="preserve">2. </w:t>
      </w:r>
      <w:r w:rsidR="0093683A">
        <w:rPr>
          <w:rFonts w:eastAsia="Times New Roman" w:cstheme="minorHAnsi"/>
          <w:b/>
          <w:bCs/>
          <w:color w:val="000000"/>
        </w:rPr>
        <w:t xml:space="preserve">Pre-Reading Activity: </w:t>
      </w:r>
      <w:r w:rsidR="0093683A">
        <w:rPr>
          <w:rFonts w:eastAsia="Times New Roman" w:cstheme="minorHAnsi"/>
          <w:color w:val="000000"/>
        </w:rPr>
        <w:t xml:space="preserve">Read the short picture book </w:t>
      </w:r>
      <w:r w:rsidR="0093683A">
        <w:rPr>
          <w:rFonts w:eastAsia="Times New Roman" w:cstheme="minorHAnsi"/>
          <w:i/>
          <w:iCs/>
          <w:color w:val="000000"/>
        </w:rPr>
        <w:t xml:space="preserve">Irena Sendler and the Children of </w:t>
      </w:r>
      <w:proofErr w:type="gramStart"/>
      <w:r w:rsidR="0093683A">
        <w:rPr>
          <w:rFonts w:eastAsia="Times New Roman" w:cstheme="minorHAnsi"/>
          <w:i/>
          <w:iCs/>
          <w:color w:val="000000"/>
        </w:rPr>
        <w:t xml:space="preserve">the </w:t>
      </w:r>
      <w:r>
        <w:rPr>
          <w:rFonts w:eastAsia="Times New Roman" w:cstheme="minorHAnsi"/>
          <w:i/>
          <w:iCs/>
          <w:color w:val="000000"/>
        </w:rPr>
        <w:t xml:space="preserve"> </w:t>
      </w:r>
      <w:r w:rsidR="0093683A">
        <w:rPr>
          <w:rFonts w:eastAsia="Times New Roman" w:cstheme="minorHAnsi"/>
          <w:i/>
          <w:iCs/>
          <w:color w:val="000000"/>
        </w:rPr>
        <w:t>Warsaw</w:t>
      </w:r>
      <w:proofErr w:type="gramEnd"/>
      <w:r w:rsidR="0093683A">
        <w:rPr>
          <w:rFonts w:eastAsia="Times New Roman" w:cstheme="minorHAnsi"/>
          <w:i/>
          <w:iCs/>
          <w:color w:val="000000"/>
        </w:rPr>
        <w:t xml:space="preserve"> Ghetto </w:t>
      </w:r>
      <w:r w:rsidR="0093683A">
        <w:rPr>
          <w:rFonts w:eastAsia="Times New Roman" w:cstheme="minorHAnsi"/>
          <w:color w:val="000000"/>
        </w:rPr>
        <w:t xml:space="preserve">by Susan Goldman Rubin, OR read about Irena Sendler on the website: </w:t>
      </w:r>
      <w:hyperlink w:history="1" r:id="rId6">
        <w:r w:rsidRPr="003A3D0C" w:rsidR="0093683A">
          <w:rPr>
            <w:rStyle w:val="Hyperlink"/>
            <w:rFonts w:eastAsia="Times New Roman" w:cstheme="minorHAnsi"/>
            <w:bdr w:val="none" w:color="auto" w:sz="0" w:space="0" w:frame="1"/>
            <w:shd w:val="clear" w:color="auto" w:fill="FFFFFF"/>
          </w:rPr>
          <w:t>http://www.auschwitz.dk/sendler.htm</w:t>
        </w:r>
      </w:hyperlink>
      <w:r w:rsidRPr="00B970ED" w:rsidR="009155E3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 </w:t>
      </w:r>
    </w:p>
    <w:p w:rsidR="002719C2" w:rsidP="0093683A" w:rsidRDefault="002719C2" w14:paraId="2BECDF6E" w14:textId="5608984A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  <w:r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*</w:t>
      </w:r>
      <w:r w:rsidRPr="002719C2"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  <w:t>If your students are young, you may want to summarize Irena Sendler’s story from this website, as some of the information may be hard for younger students to take in.</w:t>
      </w:r>
      <w:r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 </w:t>
      </w:r>
    </w:p>
    <w:p w:rsidR="001A69BA" w:rsidP="0093683A" w:rsidRDefault="001A69BA" w14:paraId="22C7328A" w14:textId="4EEAA1F0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="00356546" w:rsidP="6E62DD2F" w:rsidRDefault="009B2EC6" w14:paraId="53340DDC" w14:textId="1B6F8EDA">
      <w:pPr>
        <w:spacing w:line="235" w:lineRule="atLeast"/>
        <w:rPr>
          <w:rFonts w:eastAsia="Times New Roman" w:cs="Calibri" w:cstheme="minorAscii"/>
          <w:color w:val="201F1E"/>
          <w:bdr w:val="none" w:color="auto" w:sz="0" w:space="0" w:frame="1"/>
          <w:shd w:val="clear" w:color="auto" w:fill="FFFFFF"/>
        </w:rPr>
      </w:pPr>
      <w:r w:rsidRPr="6E62DD2F">
        <w:rPr>
          <w:rFonts w:eastAsia="Times New Roman" w:cs="Calibri" w:cstheme="minorAscii"/>
          <w:b w:val="1"/>
          <w:bCs w:val="1"/>
          <w:color w:val="201F1E"/>
          <w:bdr w:val="none" w:color="auto" w:sz="0" w:space="0" w:frame="1"/>
          <w:shd w:val="clear" w:color="auto" w:fill="FFFFFF"/>
        </w:rPr>
        <w:t xml:space="preserve">3. </w:t>
      </w:r>
      <w:r w:rsidRPr="6E62DD2F" w:rsidR="001A69BA">
        <w:rPr>
          <w:rFonts w:eastAsia="Times New Roman" w:cs="Calibri" w:cstheme="minorAscii"/>
          <w:b w:val="1"/>
          <w:bCs w:val="1"/>
          <w:color w:val="201F1E"/>
          <w:bdr w:val="none" w:color="auto" w:sz="0" w:space="0" w:frame="1"/>
          <w:shd w:val="clear" w:color="auto" w:fill="FFFFFF"/>
        </w:rPr>
        <w:t>Kansas Activity</w:t>
      </w:r>
      <w:r w:rsidRPr="6E62DD2F" w:rsidR="001A69BA">
        <w:rPr>
          <w:rFonts w:eastAsia="Times New Roman" w:cs="Calibri" w:cstheme="minorAscii"/>
          <w:color w:val="201F1E"/>
          <w:bdr w:val="none" w:color="auto" w:sz="0" w:space="0" w:frame="1"/>
          <w:shd w:val="clear" w:color="auto" w:fill="FFFFFF"/>
        </w:rPr>
        <w:t xml:space="preserve">: Irena Sendler’s work during World War II to save thousands of Jewish children, was discovered by </w:t>
      </w:r>
      <w:r w:rsidRPr="6E62DD2F">
        <w:rPr>
          <w:rFonts w:eastAsia="Times New Roman" w:cs="Calibri" w:cstheme="minorAscii"/>
          <w:color w:val="201F1E"/>
          <w:bdr w:val="none" w:color="auto" w:sz="0" w:space="0" w:frame="1"/>
          <w:shd w:val="clear" w:color="auto" w:fill="FFFFFF"/>
        </w:rPr>
        <w:t xml:space="preserve">3 high school </w:t>
      </w:r>
      <w:r w:rsidRPr="6E62DD2F" w:rsidR="001A69BA">
        <w:rPr>
          <w:rFonts w:eastAsia="Times New Roman" w:cs="Calibri" w:cstheme="minorAscii"/>
          <w:color w:val="201F1E"/>
          <w:bdr w:val="none" w:color="auto" w:sz="0" w:space="0" w:frame="1"/>
          <w:shd w:val="clear" w:color="auto" w:fill="FFFFFF"/>
        </w:rPr>
        <w:t xml:space="preserve">students from rural Kansas, who decided to put on a special play </w:t>
      </w:r>
      <w:r w:rsidRPr="6E62DD2F" w:rsidR="001A69BA">
        <w:rPr>
          <w:rFonts w:eastAsia="Times New Roman" w:cs="Calibri" w:cstheme="minorAscii"/>
          <w:i w:val="1"/>
          <w:iCs w:val="1"/>
          <w:color w:val="201F1E"/>
          <w:bdr w:val="none" w:color="auto" w:sz="0" w:space="0" w:frame="1"/>
          <w:shd w:val="clear" w:color="auto" w:fill="FFFFFF"/>
        </w:rPr>
        <w:t>Life in a Jar</w:t>
      </w:r>
      <w:r w:rsidRPr="6E62DD2F" w:rsidR="001A69BA">
        <w:rPr>
          <w:rFonts w:eastAsia="Times New Roman" w:cs="Calibri" w:cstheme="minorAscii"/>
          <w:color w:val="201F1E"/>
          <w:bdr w:val="none" w:color="auto" w:sz="0" w:space="0" w:frame="1"/>
          <w:shd w:val="clear" w:color="auto" w:fill="FFFFFF"/>
        </w:rPr>
        <w:t xml:space="preserve">. The title of the play </w:t>
      </w:r>
      <w:r w:rsidRPr="6E62DD2F" w:rsidR="001A69BA">
        <w:rPr>
          <w:rFonts w:eastAsia="Times New Roman" w:cs="Calibri" w:cstheme="minorAscii"/>
          <w:i w:val="1"/>
          <w:iCs w:val="1"/>
          <w:color w:val="201F1E"/>
          <w:bdr w:val="none" w:color="auto" w:sz="0" w:space="0" w:frame="1"/>
          <w:shd w:val="clear" w:color="auto" w:fill="FFFFFF"/>
        </w:rPr>
        <w:t xml:space="preserve">Life in a Jar </w:t>
      </w:r>
      <w:r w:rsidRPr="6E62DD2F" w:rsidR="001A69BA">
        <w:rPr>
          <w:rFonts w:eastAsia="Times New Roman" w:cs="Calibri" w:cstheme="minorAscii"/>
          <w:color w:val="201F1E"/>
          <w:bdr w:val="none" w:color="auto" w:sz="0" w:space="0" w:frame="1"/>
          <w:shd w:val="clear" w:color="auto" w:fill="FFFFFF"/>
        </w:rPr>
        <w:t xml:space="preserve">refers to </w:t>
      </w:r>
      <w:r w:rsidRPr="6E62DD2F" w:rsidR="008924DE">
        <w:rPr>
          <w:rFonts w:eastAsia="Times New Roman" w:cs="Calibri" w:cstheme="minorAscii"/>
          <w:color w:val="201F1E"/>
          <w:bdr w:val="none" w:color="auto" w:sz="0" w:space="0" w:frame="1"/>
          <w:shd w:val="clear" w:color="auto" w:fill="FFFFFF"/>
        </w:rPr>
        <w:t xml:space="preserve">the </w:t>
      </w:r>
      <w:r w:rsidRPr="6E62DD2F" w:rsidR="001A69BA">
        <w:rPr>
          <w:rFonts w:eastAsia="Times New Roman" w:cs="Calibri" w:cstheme="minorAscii"/>
          <w:color w:val="201F1E"/>
          <w:bdr w:val="none" w:color="auto" w:sz="0" w:space="0" w:frame="1"/>
          <w:shd w:val="clear" w:color="auto" w:fill="FFFFFF"/>
        </w:rPr>
        <w:t xml:space="preserve">method which Irena used to keep the true identities of the Jewish children and their parents a secret, by hiding the names on lists in jars, and burying the jars in a neighbor’s garden. Thanks to these Kansas students for their work in </w:t>
      </w:r>
      <w:r w:rsidRPr="6E62DD2F" w:rsidR="00356546">
        <w:rPr>
          <w:rFonts w:eastAsia="Times New Roman" w:cs="Calibri" w:cstheme="minorAscii"/>
          <w:color w:val="201F1E"/>
          <w:bdr w:val="none" w:color="auto" w:sz="0" w:space="0" w:frame="1"/>
          <w:shd w:val="clear" w:color="auto" w:fill="FFFFFF"/>
        </w:rPr>
        <w:t xml:space="preserve">writing and putting on the </w:t>
      </w:r>
      <w:r w:rsidRPr="6E62DD2F" w:rsidR="00356546">
        <w:rPr>
          <w:rFonts w:eastAsia="Times New Roman" w:cs="Calibri" w:cstheme="minorAscii"/>
          <w:i w:val="1"/>
          <w:iCs w:val="1"/>
          <w:color w:val="201F1E"/>
          <w:bdr w:val="none" w:color="auto" w:sz="0" w:space="0" w:frame="1"/>
          <w:shd w:val="clear" w:color="auto" w:fill="FFFFFF"/>
        </w:rPr>
        <w:t xml:space="preserve">Life in a Jar </w:t>
      </w:r>
      <w:r w:rsidRPr="6E62DD2F" w:rsidR="00356546">
        <w:rPr>
          <w:rFonts w:eastAsia="Times New Roman" w:cs="Calibri" w:cstheme="minorAscii"/>
          <w:color w:val="201F1E"/>
          <w:bdr w:val="none" w:color="auto" w:sz="0" w:space="0" w:frame="1"/>
          <w:shd w:val="clear" w:color="auto" w:fill="FFFFFF"/>
        </w:rPr>
        <w:t>play</w:t>
      </w:r>
      <w:r w:rsidRPr="6E62DD2F" w:rsidR="001A69BA">
        <w:rPr>
          <w:rFonts w:eastAsia="Times New Roman" w:cs="Calibri" w:cstheme="minorAscii"/>
          <w:color w:val="201F1E"/>
          <w:bdr w:val="none" w:color="auto" w:sz="0" w:space="0" w:frame="1"/>
          <w:shd w:val="clear" w:color="auto" w:fill="FFFFFF"/>
        </w:rPr>
        <w:t>, Irena Sendler</w:t>
      </w:r>
      <w:r w:rsidRPr="6E62DD2F" w:rsidR="008924DE">
        <w:rPr>
          <w:rFonts w:eastAsia="Times New Roman" w:cs="Calibri" w:cstheme="minorAscii"/>
          <w:color w:val="201F1E"/>
          <w:bdr w:val="none" w:color="auto" w:sz="0" w:space="0" w:frame="1"/>
          <w:shd w:val="clear" w:color="auto" w:fill="FFFFFF"/>
        </w:rPr>
        <w:t xml:space="preserve">’s story came to light throughout the world, and she was eventually nominated for the Nobel Peace Prize in 2008. </w:t>
      </w:r>
    </w:p>
    <w:p w:rsidR="00356546" w:rsidP="0093683A" w:rsidRDefault="00356546" w14:paraId="3E65B454" w14:textId="77777777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="001A69BA" w:rsidP="0093683A" w:rsidRDefault="008924DE" w14:paraId="1A534ACF" w14:textId="0F0498C7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  <w:r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Read more about the </w:t>
      </w:r>
      <w:r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  <w:t>Life in a Jar</w:t>
      </w:r>
      <w:r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 project: </w:t>
      </w:r>
      <w:hyperlink w:history="1" r:id="rId7">
        <w:r w:rsidRPr="00B207A8">
          <w:rPr>
            <w:rStyle w:val="Hyperlink"/>
            <w:rFonts w:eastAsia="Times New Roman" w:cstheme="minorHAnsi"/>
            <w:bdr w:val="none" w:color="auto" w:sz="0" w:space="0" w:frame="1"/>
            <w:shd w:val="clear" w:color="auto" w:fill="FFFFFF"/>
          </w:rPr>
          <w:t>https://irenasendler.org/#</w:t>
        </w:r>
      </w:hyperlink>
      <w:r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  or </w:t>
      </w:r>
      <w:hyperlink w:history="1" r:id="rId8">
        <w:r w:rsidRPr="00B207A8">
          <w:rPr>
            <w:rStyle w:val="Hyperlink"/>
            <w:rFonts w:eastAsia="Times New Roman" w:cstheme="minorHAnsi"/>
            <w:bdr w:val="none" w:color="auto" w:sz="0" w:space="0" w:frame="1"/>
            <w:shd w:val="clear" w:color="auto" w:fill="FFFFFF"/>
          </w:rPr>
          <w:t>https://irenasendler.org/about-the-project/</w:t>
        </w:r>
      </w:hyperlink>
      <w:r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 </w:t>
      </w:r>
    </w:p>
    <w:p w:rsidR="008924DE" w:rsidP="0093683A" w:rsidRDefault="008924DE" w14:paraId="4EB1F24B" w14:textId="1BA9031C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="008924DE" w:rsidP="0093683A" w:rsidRDefault="008924DE" w14:paraId="3DE9172C" w14:textId="4BFE270B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  <w:r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Consider hosting a </w:t>
      </w:r>
      <w:r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  <w:t xml:space="preserve">Life in a Jar </w:t>
      </w:r>
      <w:r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play: </w:t>
      </w:r>
      <w:hyperlink w:history="1" r:id="rId9">
        <w:r w:rsidRPr="00B207A8">
          <w:rPr>
            <w:rStyle w:val="Hyperlink"/>
            <w:rFonts w:eastAsia="Times New Roman" w:cstheme="minorHAnsi"/>
            <w:bdr w:val="none" w:color="auto" w:sz="0" w:space="0" w:frame="1"/>
            <w:shd w:val="clear" w:color="auto" w:fill="FFFFFF"/>
          </w:rPr>
          <w:t>https://irenasendler.org/host-the-life-in-a-jar-play/</w:t>
        </w:r>
      </w:hyperlink>
      <w:r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 </w:t>
      </w:r>
    </w:p>
    <w:p w:rsidR="009B2EC6" w:rsidP="0093683A" w:rsidRDefault="009B2EC6" w14:paraId="1DB816CE" w14:textId="77777777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Pr="00356546" w:rsidR="00356546" w:rsidP="0093683A" w:rsidRDefault="00356546" w14:paraId="380FA72C" w14:textId="5ACA4B50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  <w:r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Order the award-winning book </w:t>
      </w:r>
      <w:r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  <w:t>Life in a Jar: The Irena Sendler Project</w:t>
      </w:r>
      <w:r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 and learn more about Irena Sendler and the Kansas kids! </w:t>
      </w:r>
      <w:hyperlink w:history="1" r:id="rId10">
        <w:r w:rsidRPr="00B207A8">
          <w:rPr>
            <w:rStyle w:val="Hyperlink"/>
            <w:rFonts w:eastAsia="Times New Roman" w:cstheme="minorHAnsi"/>
            <w:bdr w:val="none" w:color="auto" w:sz="0" w:space="0" w:frame="1"/>
            <w:shd w:val="clear" w:color="auto" w:fill="FFFFFF"/>
          </w:rPr>
          <w:t>https://irenasendler.org/life-in-a-jar-book/</w:t>
        </w:r>
      </w:hyperlink>
      <w:r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 </w:t>
      </w:r>
    </w:p>
    <w:p w:rsidR="00356546" w:rsidP="0093683A" w:rsidRDefault="00356546" w14:paraId="18BF24A6" w14:textId="77EDAA40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Pr="0093683A" w:rsidR="00356546" w:rsidP="00356546" w:rsidRDefault="009B2EC6" w14:paraId="4197975F" w14:textId="3A672C11">
      <w:pPr>
        <w:spacing w:line="235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201F1E"/>
          <w:bdr w:val="none" w:color="auto" w:sz="0" w:space="0" w:frame="1"/>
          <w:shd w:val="clear" w:color="auto" w:fill="FFFFFF"/>
        </w:rPr>
        <w:t xml:space="preserve">4. Write a Tribute: </w:t>
      </w:r>
      <w:r w:rsidR="00356546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Ask students to write a tribute to Sendler that might have appeared in newspapers on the day she died at the age of 98. (This activity is found on the author’s website). </w:t>
      </w:r>
    </w:p>
    <w:p w:rsidRPr="008924DE" w:rsidR="00356546" w:rsidP="0093683A" w:rsidRDefault="00356546" w14:paraId="73A9510F" w14:textId="77777777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="00356546" w:rsidP="002C1A83" w:rsidRDefault="00356546" w14:paraId="0DE0CDEC" w14:textId="77777777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Pr="002C1A83" w:rsidR="002C1A83" w:rsidP="002C1A83" w:rsidRDefault="002C1A83" w14:paraId="22F778A2" w14:textId="6F96F924">
      <w:pPr>
        <w:spacing w:line="235" w:lineRule="atLeast"/>
        <w:rPr>
          <w:rFonts w:eastAsia="Times New Roman" w:cstheme="minorHAnsi"/>
          <w:color w:val="000000"/>
        </w:rPr>
      </w:pPr>
      <w:r w:rsidRPr="002C1A83">
        <w:rPr>
          <w:rFonts w:eastAsia="Times New Roman" w:cstheme="minorHAnsi"/>
          <w:b/>
          <w:bCs/>
          <w:color w:val="201F1E"/>
          <w:bdr w:val="none" w:color="auto" w:sz="0" w:space="0" w:frame="1"/>
          <w:shd w:val="clear" w:color="auto" w:fill="FFFFFF"/>
        </w:rPr>
        <w:t xml:space="preserve">Other </w:t>
      </w:r>
      <w:r w:rsidRPr="00B970ED" w:rsidR="009155E3">
        <w:rPr>
          <w:rFonts w:eastAsia="Times New Roman" w:cstheme="minorHAnsi"/>
          <w:b/>
          <w:bCs/>
          <w:color w:val="201F1E"/>
          <w:bdr w:val="none" w:color="auto" w:sz="0" w:space="0" w:frame="1"/>
          <w:shd w:val="clear" w:color="auto" w:fill="FFFFFF"/>
        </w:rPr>
        <w:t>C</w:t>
      </w:r>
      <w:r w:rsidRPr="002C1A83">
        <w:rPr>
          <w:rFonts w:eastAsia="Times New Roman" w:cstheme="minorHAnsi"/>
          <w:b/>
          <w:bCs/>
          <w:color w:val="201F1E"/>
          <w:bdr w:val="none" w:color="auto" w:sz="0" w:space="0" w:frame="1"/>
          <w:shd w:val="clear" w:color="auto" w:fill="FFFFFF"/>
        </w:rPr>
        <w:t xml:space="preserve">hildren’s </w:t>
      </w:r>
      <w:r w:rsidRPr="00B970ED" w:rsidR="009155E3">
        <w:rPr>
          <w:rFonts w:eastAsia="Times New Roman" w:cstheme="minorHAnsi"/>
          <w:b/>
          <w:bCs/>
          <w:color w:val="201F1E"/>
          <w:bdr w:val="none" w:color="auto" w:sz="0" w:space="0" w:frame="1"/>
          <w:shd w:val="clear" w:color="auto" w:fill="FFFFFF"/>
        </w:rPr>
        <w:t>L</w:t>
      </w:r>
      <w:r w:rsidRPr="002C1A83">
        <w:rPr>
          <w:rFonts w:eastAsia="Times New Roman" w:cstheme="minorHAnsi"/>
          <w:b/>
          <w:bCs/>
          <w:color w:val="201F1E"/>
          <w:bdr w:val="none" w:color="auto" w:sz="0" w:space="0" w:frame="1"/>
          <w:shd w:val="clear" w:color="auto" w:fill="FFFFFF"/>
        </w:rPr>
        <w:t>iterature on the Holocaust</w:t>
      </w:r>
      <w:r w:rsidRPr="002C1A83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:  </w:t>
      </w:r>
    </w:p>
    <w:p w:rsidRPr="00B970ED" w:rsidR="009155E3" w:rsidP="002C1A83" w:rsidRDefault="009155E3" w14:paraId="3E53CC6D" w14:textId="77777777">
      <w:pPr>
        <w:spacing w:line="235" w:lineRule="atLeast"/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</w:pPr>
    </w:p>
    <w:p w:rsidRPr="00B970ED" w:rsidR="009155E3" w:rsidP="002C1A83" w:rsidRDefault="009155E3" w14:paraId="2A58765B" w14:textId="7C2A0A5C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  <w:r w:rsidRPr="00B970ED"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  <w:t xml:space="preserve">The Anne Frank Case: Simon Wiesenthal’s Search for the Truth, </w:t>
      </w:r>
    </w:p>
    <w:p w:rsidRPr="00B970ED" w:rsidR="009155E3" w:rsidP="002C1A83" w:rsidRDefault="009155E3" w14:paraId="28EC53B0" w14:textId="6100823E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  <w:r w:rsidRPr="00B970ED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by Susan Goldman Rubin, illustrated by Bill Farnworth</w:t>
      </w:r>
      <w:r w:rsidRPr="00B970ED" w:rsidR="00B970ED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, Ages 10+</w:t>
      </w:r>
    </w:p>
    <w:p w:rsidRPr="00B970ED" w:rsidR="009155E3" w:rsidP="002C1A83" w:rsidRDefault="009155E3" w14:paraId="0CB896EB" w14:textId="20825F55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Pr="00B970ED" w:rsidR="009155E3" w:rsidP="009155E3" w:rsidRDefault="009155E3" w14:paraId="65998C23" w14:textId="4EC1AF3B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  <w:r w:rsidRPr="002C1A83"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  <w:t>The Cat with the Yellow Star</w:t>
      </w:r>
      <w:r w:rsidRPr="00B970ED"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  <w:t xml:space="preserve">: Coming of Age in </w:t>
      </w:r>
      <w:proofErr w:type="spellStart"/>
      <w:r w:rsidRPr="00B970ED"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  <w:t>Terezin</w:t>
      </w:r>
      <w:proofErr w:type="spellEnd"/>
      <w:r w:rsidRPr="002C1A83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 –</w:t>
      </w:r>
      <w:r w:rsidRPr="00B970ED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 </w:t>
      </w:r>
      <w:r w:rsidRPr="002C1A83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(Czechoslovakia)</w:t>
      </w:r>
      <w:r w:rsidRPr="00B970ED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, </w:t>
      </w:r>
    </w:p>
    <w:p w:rsidRPr="00B970ED" w:rsidR="009155E3" w:rsidP="009155E3" w:rsidRDefault="009155E3" w14:paraId="33B6F4F9" w14:textId="3AB876F4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  <w:r w:rsidRPr="00B970ED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by Susan Goldman Rubin and Ela </w:t>
      </w:r>
      <w:proofErr w:type="spellStart"/>
      <w:r w:rsidRPr="00B970ED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Weissberger</w:t>
      </w:r>
      <w:proofErr w:type="spellEnd"/>
      <w:r w:rsidRPr="00B970ED" w:rsidR="00B970ED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, Ages 8-12</w:t>
      </w:r>
    </w:p>
    <w:p w:rsidRPr="00B970ED" w:rsidR="009155E3" w:rsidP="009155E3" w:rsidRDefault="009155E3" w14:paraId="2C402CA1" w14:textId="34FCEA57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Pr="00B970ED" w:rsidR="009155E3" w:rsidP="009155E3" w:rsidRDefault="009155E3" w14:paraId="65B6DAE1" w14:textId="4F7B11AB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  <w:r w:rsidRPr="00B970ED"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  <w:t xml:space="preserve">Fireflies in the Dark: The Story of </w:t>
      </w:r>
      <w:proofErr w:type="spellStart"/>
      <w:r w:rsidRPr="00B970ED"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  <w:t>Friedl</w:t>
      </w:r>
      <w:proofErr w:type="spellEnd"/>
      <w:r w:rsidRPr="00B970ED"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  <w:t xml:space="preserve"> Dicker-Brandeis </w:t>
      </w:r>
      <w:r w:rsidRPr="00B970ED" w:rsidR="00B970ED"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  <w:t>&amp;</w:t>
      </w:r>
      <w:r w:rsidRPr="00B970ED"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  <w:t xml:space="preserve"> the Children of </w:t>
      </w:r>
      <w:proofErr w:type="spellStart"/>
      <w:r w:rsidRPr="00B970ED"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  <w:t>Terezin</w:t>
      </w:r>
      <w:proofErr w:type="spellEnd"/>
      <w:r w:rsidRPr="00B970ED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, </w:t>
      </w:r>
    </w:p>
    <w:p w:rsidRPr="00B970ED" w:rsidR="009155E3" w:rsidP="009155E3" w:rsidRDefault="00B970ED" w14:paraId="322E8C63" w14:textId="74006789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  <w:r w:rsidRPr="00B970ED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b</w:t>
      </w:r>
      <w:r w:rsidRPr="00B970ED" w:rsidR="009155E3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y Susan Goldman Rubin</w:t>
      </w:r>
      <w:r w:rsidRPr="00B970ED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, Ages 8-12</w:t>
      </w:r>
    </w:p>
    <w:p w:rsidRPr="00B970ED" w:rsidR="00B970ED" w:rsidP="009155E3" w:rsidRDefault="00B970ED" w14:paraId="102917B5" w14:textId="137F46BC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Pr="00B970ED" w:rsidR="00B970ED" w:rsidP="009155E3" w:rsidRDefault="00B970ED" w14:paraId="14C954D2" w14:textId="07D799F6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  <w:r w:rsidRPr="00B970ED"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  <w:t>The Grand Mosque of Paris: A Story of How Muslims Rescued Jews During the Holocaust</w:t>
      </w:r>
      <w:r w:rsidRPr="00B970ED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,</w:t>
      </w:r>
    </w:p>
    <w:p w:rsidRPr="00B970ED" w:rsidR="00B970ED" w:rsidP="009155E3" w:rsidRDefault="00B970ED" w14:paraId="753A2996" w14:textId="244BD536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  <w:r w:rsidRPr="00B970ED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by Karen Gray </w:t>
      </w:r>
      <w:proofErr w:type="spellStart"/>
      <w:r w:rsidRPr="00B970ED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Ruelle</w:t>
      </w:r>
      <w:proofErr w:type="spellEnd"/>
      <w:r w:rsidRPr="00B970ED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 and Deborah </w:t>
      </w:r>
      <w:proofErr w:type="spellStart"/>
      <w:r w:rsidRPr="00B970ED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Durland</w:t>
      </w:r>
      <w:proofErr w:type="spellEnd"/>
      <w:r w:rsidRPr="00B970ED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 </w:t>
      </w:r>
      <w:proofErr w:type="spellStart"/>
      <w:r w:rsidRPr="00B970ED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DeSaix</w:t>
      </w:r>
      <w:proofErr w:type="spellEnd"/>
      <w:r w:rsidRPr="00B970ED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, Ages 8+</w:t>
      </w:r>
    </w:p>
    <w:p w:rsidRPr="00B970ED" w:rsidR="00B970ED" w:rsidP="009155E3" w:rsidRDefault="00B970ED" w14:paraId="68BF4A7E" w14:textId="0D99A58F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Pr="00B970ED" w:rsidR="00B970ED" w:rsidP="009155E3" w:rsidRDefault="00B970ED" w14:paraId="5A7113FF" w14:textId="04B06FD9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  <w:r w:rsidRPr="00B970ED"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  <w:t>Irena Sendler and the Children of the Warsaw Ghetto</w:t>
      </w:r>
    </w:p>
    <w:p w:rsidR="00B970ED" w:rsidP="009155E3" w:rsidRDefault="00B970ED" w14:paraId="7FBF8ADB" w14:textId="7005440C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  <w:r w:rsidRPr="00B970ED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 xml:space="preserve">by Susan Goldman Rubin, illustrated by Bill </w:t>
      </w:r>
      <w:proofErr w:type="spellStart"/>
      <w:r w:rsidRPr="00B970ED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Fransworth</w:t>
      </w:r>
      <w:proofErr w:type="spellEnd"/>
      <w:r w:rsidRPr="00B970ED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, Ages 6-10</w:t>
      </w:r>
    </w:p>
    <w:p w:rsidR="009B2EC6" w:rsidP="009155E3" w:rsidRDefault="009B2EC6" w14:paraId="15107A45" w14:textId="342F70EC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="009B2EC6" w:rsidP="009155E3" w:rsidRDefault="009B2EC6" w14:paraId="1B0BEEFE" w14:textId="2AB2A22E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  <w:r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  <w:t>Life in a Jar: The Irena Sendler Project</w:t>
      </w:r>
      <w:r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  <w:t xml:space="preserve"> </w:t>
      </w:r>
    </w:p>
    <w:p w:rsidRPr="009B2EC6" w:rsidR="009B2EC6" w:rsidP="009155E3" w:rsidRDefault="009B2EC6" w14:paraId="220489B7" w14:textId="7C80C430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  <w:r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by Jack Mayer, Ages 10+</w:t>
      </w:r>
    </w:p>
    <w:p w:rsidRPr="00B970ED" w:rsidR="00B970ED" w:rsidP="009155E3" w:rsidRDefault="00B970ED" w14:paraId="1D4C5F22" w14:textId="15EA6276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Pr="00B970ED" w:rsidR="00B970ED" w:rsidP="009155E3" w:rsidRDefault="00B970ED" w14:paraId="5BD00ACD" w14:textId="3F9FA343">
      <w:pPr>
        <w:spacing w:line="235" w:lineRule="atLeast"/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</w:pPr>
      <w:r w:rsidRPr="00B970ED">
        <w:rPr>
          <w:rFonts w:eastAsia="Times New Roman" w:cstheme="minorHAnsi"/>
          <w:i/>
          <w:iCs/>
          <w:color w:val="201F1E"/>
          <w:bdr w:val="none" w:color="auto" w:sz="0" w:space="0" w:frame="1"/>
          <w:shd w:val="clear" w:color="auto" w:fill="FFFFFF"/>
        </w:rPr>
        <w:t>A Picture Book of Anne Frank</w:t>
      </w:r>
    </w:p>
    <w:p w:rsidRPr="00B970ED" w:rsidR="00B970ED" w:rsidP="009155E3" w:rsidRDefault="00B970ED" w14:paraId="6A4718B4" w14:textId="5D829EDD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  <w:r w:rsidRPr="00B970ED"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  <w:t>by David A. Adler, illustrated by Karen Ritz, Ages 4-8</w:t>
      </w:r>
    </w:p>
    <w:p w:rsidRPr="00B970ED" w:rsidR="00B970ED" w:rsidP="009155E3" w:rsidRDefault="00B970ED" w14:paraId="7895F768" w14:textId="7C1506F2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Pr="00B970ED" w:rsidR="009155E3" w:rsidP="009155E3" w:rsidRDefault="009155E3" w14:paraId="4EA20616" w14:textId="77777777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Pr="00B970ED" w:rsidR="009155E3" w:rsidP="002C1A83" w:rsidRDefault="009155E3" w14:paraId="44900EEE" w14:textId="77777777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Pr="00B970ED" w:rsidR="009155E3" w:rsidP="002C1A83" w:rsidRDefault="009155E3" w14:paraId="2B4EA466" w14:textId="0305B027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Pr="00B970ED" w:rsidR="009155E3" w:rsidP="002C1A83" w:rsidRDefault="009155E3" w14:paraId="0C438C82" w14:textId="77777777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Pr="00B970ED" w:rsidR="009155E3" w:rsidP="002C1A83" w:rsidRDefault="009155E3" w14:paraId="5FCF4B2A" w14:textId="77777777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Pr="00B970ED" w:rsidR="009155E3" w:rsidP="002C1A83" w:rsidRDefault="009155E3" w14:paraId="709873D2" w14:textId="23A02C9D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Pr="00B970ED" w:rsidR="009155E3" w:rsidP="002C1A83" w:rsidRDefault="009155E3" w14:paraId="52DC371C" w14:textId="77777777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Pr="00B970ED" w:rsidR="009155E3" w:rsidP="002C1A83" w:rsidRDefault="009155E3" w14:paraId="4A301217" w14:textId="3132E93A">
      <w:pPr>
        <w:spacing w:line="235" w:lineRule="atLeast"/>
        <w:rPr>
          <w:rFonts w:eastAsia="Times New Roman" w:cstheme="minorHAnsi"/>
          <w:color w:val="201F1E"/>
          <w:bdr w:val="none" w:color="auto" w:sz="0" w:space="0" w:frame="1"/>
          <w:shd w:val="clear" w:color="auto" w:fill="FFFFFF"/>
        </w:rPr>
      </w:pPr>
    </w:p>
    <w:p w:rsidRPr="002C1A83" w:rsidR="009155E3" w:rsidP="002C1A83" w:rsidRDefault="009155E3" w14:paraId="092A2CFE" w14:textId="77777777">
      <w:pPr>
        <w:spacing w:line="235" w:lineRule="atLeast"/>
        <w:rPr>
          <w:rFonts w:eastAsia="Times New Roman" w:cstheme="minorHAnsi"/>
          <w:color w:val="000000"/>
        </w:rPr>
      </w:pPr>
    </w:p>
    <w:p w:rsidRPr="00B970ED" w:rsidR="005904F9" w:rsidRDefault="005904F9" w14:paraId="24B49040" w14:textId="77777777">
      <w:pPr>
        <w:rPr>
          <w:rFonts w:cstheme="minorHAnsi"/>
        </w:rPr>
      </w:pPr>
    </w:p>
    <w:sectPr w:rsidRPr="00B970ED" w:rsidR="005904F9" w:rsidSect="00646C7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97D2D"/>
    <w:multiLevelType w:val="hybridMultilevel"/>
    <w:tmpl w:val="68C6F62E"/>
    <w:lvl w:ilvl="0" w:tplc="A6BA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53B41"/>
    <w:multiLevelType w:val="hybridMultilevel"/>
    <w:tmpl w:val="31F62806"/>
    <w:lvl w:ilvl="0" w:tplc="D272F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83"/>
    <w:rsid w:val="001A69BA"/>
    <w:rsid w:val="002719C2"/>
    <w:rsid w:val="002C1A83"/>
    <w:rsid w:val="00356546"/>
    <w:rsid w:val="005904F9"/>
    <w:rsid w:val="00646C78"/>
    <w:rsid w:val="008924DE"/>
    <w:rsid w:val="009155E3"/>
    <w:rsid w:val="0093683A"/>
    <w:rsid w:val="009B2EC6"/>
    <w:rsid w:val="00B970ED"/>
    <w:rsid w:val="6E62D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CAD6A"/>
  <w15:chartTrackingRefBased/>
  <w15:docId w15:val="{05DE8DDC-2491-7043-90EE-20B61A25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msonormal" w:customStyle="1">
    <w:name w:val="x_msonormal"/>
    <w:basedOn w:val="Normal"/>
    <w:rsid w:val="002C1A8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apple-converted-space" w:customStyle="1">
    <w:name w:val="apple-converted-space"/>
    <w:basedOn w:val="DefaultParagraphFont"/>
    <w:rsid w:val="002C1A83"/>
  </w:style>
  <w:style w:type="character" w:styleId="Hyperlink">
    <w:name w:val="Hyperlink"/>
    <w:basedOn w:val="DefaultParagraphFont"/>
    <w:uiPriority w:val="99"/>
    <w:unhideWhenUsed/>
    <w:rsid w:val="002C1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68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45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746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6656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renasendler.org/about-the-project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irenasendler.org/#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auschwitz.dk/sendler.htm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://www.angelacerrito.com/educators-guide.html" TargetMode="External" Id="rId5" /><Relationship Type="http://schemas.openxmlformats.org/officeDocument/2006/relationships/hyperlink" Target="https://irenasendler.org/life-in-a-jar-book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irenasendler.org/host-the-life-in-a-jar-play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Giullian, Lisa Marie</lastModifiedBy>
  <revision>3</revision>
  <dcterms:created xsi:type="dcterms:W3CDTF">2020-11-23T21:41:00.0000000Z</dcterms:created>
  <dcterms:modified xsi:type="dcterms:W3CDTF">2021-02-05T18:19:06.6297120Z</dcterms:modified>
</coreProperties>
</file>