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5FD4" w14:textId="162D01C5" w:rsidR="005A75DE" w:rsidRPr="00C4427B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3"/>
          <w:szCs w:val="23"/>
        </w:rPr>
      </w:pPr>
      <w:r w:rsidRPr="00C4427B">
        <w:rPr>
          <w:rStyle w:val="normaltextrun"/>
          <w:rFonts w:asciiTheme="minorHAnsi" w:hAnsiTheme="minorHAnsi" w:cstheme="minorHAnsi"/>
          <w:b/>
          <w:bCs/>
          <w:i/>
          <w:iCs/>
          <w:sz w:val="23"/>
          <w:szCs w:val="23"/>
        </w:rPr>
        <w:t>Breaking Stalin’s Nose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> by Eugene Yelchin, A Newbery Honor book</w:t>
      </w:r>
      <w:r w:rsidRPr="00C4427B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3E691245" w14:textId="77777777" w:rsidR="005A75DE" w:rsidRPr="00C4427B" w:rsidRDefault="005A75DE" w:rsidP="005A75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64E3881D" w14:textId="5700C85C" w:rsidR="00911F40" w:rsidRPr="00C4427B" w:rsidRDefault="005A75DE" w:rsidP="009B7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C4427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Lesson </w:t>
      </w:r>
      <w:r w:rsidR="00185565" w:rsidRPr="00C4427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6</w:t>
      </w:r>
      <w:r w:rsidRPr="00C4427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(</w:t>
      </w:r>
      <w:r w:rsidR="00B31D97" w:rsidRPr="00C4427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chapters 16</w:t>
      </w:r>
      <w:r w:rsidR="00B14481" w:rsidRPr="00C4427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-21)</w:t>
      </w:r>
      <w:r w:rsidR="00E6751B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534F01CD" w14:textId="772829A8" w:rsidR="00185565" w:rsidRPr="00C4427B" w:rsidRDefault="00185565" w:rsidP="0018556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Sasha is left to deal with the aftermath of breaking the nose off the Stalin’s bust in his school’s hallway. He runs to the bathroom, where his former friend </w:t>
      </w:r>
      <w:proofErr w:type="spellStart"/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>Vovka</w:t>
      </w:r>
      <w:proofErr w:type="spellEnd"/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claims to have seen what happened and threatens to turn him in for van</w:t>
      </w:r>
      <w:r w:rsidR="004A7B56">
        <w:rPr>
          <w:rStyle w:val="normaltextrun"/>
          <w:rFonts w:asciiTheme="minorHAnsi" w:hAnsiTheme="minorHAnsi" w:cstheme="minorHAnsi"/>
          <w:sz w:val="23"/>
          <w:szCs w:val="23"/>
        </w:rPr>
        <w:t>dalizing. Following the vandalism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, the school is put on lockdown and the two </w:t>
      </w:r>
      <w:r w:rsidR="004A7B56">
        <w:rPr>
          <w:rStyle w:val="normaltextrun"/>
          <w:rFonts w:asciiTheme="minorHAnsi" w:hAnsiTheme="minorHAnsi" w:cstheme="minorHAnsi"/>
          <w:sz w:val="23"/>
          <w:szCs w:val="23"/>
        </w:rPr>
        <w:t xml:space="preserve">students 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>are then called back to their classroom. Nina Petrovna encourages the students to write a list of suspicious children, so that the authorities will know who t</w:t>
      </w:r>
      <w:r w:rsidR="004A7B56">
        <w:rPr>
          <w:rStyle w:val="normaltextrun"/>
          <w:rFonts w:asciiTheme="minorHAnsi" w:hAnsiTheme="minorHAnsi" w:cstheme="minorHAnsi"/>
          <w:sz w:val="23"/>
          <w:szCs w:val="23"/>
        </w:rPr>
        <w:t>o investigate for the damaged statue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>.</w:t>
      </w:r>
    </w:p>
    <w:p w14:paraId="5308744F" w14:textId="3A923F81" w:rsidR="00185565" w:rsidRPr="00C4427B" w:rsidRDefault="00185565" w:rsidP="0018556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The </w:t>
      </w:r>
      <w:r w:rsidR="00940763" w:rsidRPr="00C4427B">
        <w:rPr>
          <w:rStyle w:val="normaltextrun"/>
          <w:rFonts w:asciiTheme="minorHAnsi" w:hAnsiTheme="minorHAnsi" w:cstheme="minorHAnsi"/>
          <w:sz w:val="23"/>
          <w:szCs w:val="23"/>
        </w:rPr>
        <w:t>principal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calls the whole scho</w:t>
      </w:r>
      <w:r w:rsidR="00A24AB0" w:rsidRPr="00C4427B">
        <w:rPr>
          <w:rStyle w:val="normaltextrun"/>
          <w:rFonts w:asciiTheme="minorHAnsi" w:hAnsiTheme="minorHAnsi" w:cstheme="minorHAnsi"/>
          <w:sz w:val="23"/>
          <w:szCs w:val="23"/>
        </w:rPr>
        <w:t>ol into the cafeteria, where NKVD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officers ask the vandalizer to confess and give him</w:t>
      </w:r>
      <w:r w:rsidR="00A24AB0" w:rsidRPr="00C4427B">
        <w:rPr>
          <w:rStyle w:val="normaltextrun"/>
          <w:rFonts w:asciiTheme="minorHAnsi" w:hAnsiTheme="minorHAnsi" w:cstheme="minorHAnsi"/>
          <w:sz w:val="23"/>
          <w:szCs w:val="23"/>
        </w:rPr>
        <w:t>/her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>self up. Finkelstein confesses, despite being innocent of t</w:t>
      </w:r>
      <w:r w:rsidR="004A7B56">
        <w:rPr>
          <w:rStyle w:val="normaltextrun"/>
          <w:rFonts w:asciiTheme="minorHAnsi" w:hAnsiTheme="minorHAnsi" w:cstheme="minorHAnsi"/>
          <w:sz w:val="23"/>
          <w:szCs w:val="23"/>
        </w:rPr>
        <w:t>he crime. Sasha realizes that Finkelstein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only gave himself up to go to Lubyanka prison, where he hopes to reunite with his parents, who were arrested several months earlier.</w:t>
      </w:r>
      <w:r w:rsidR="00B14481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18BDE71E" w14:textId="77777777" w:rsidR="00E6751B" w:rsidRPr="00C4427B" w:rsidRDefault="00E6751B" w:rsidP="005A75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4BB76F49" w14:textId="34392DAA" w:rsidR="00426F9E" w:rsidRDefault="005A75DE" w:rsidP="00562E7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3"/>
          <w:szCs w:val="23"/>
        </w:rPr>
      </w:pPr>
      <w:r w:rsidRPr="00C4427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Vocabulary</w:t>
      </w:r>
      <w:r w:rsidRPr="00C4427B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1099AC3A" w14:textId="77777777" w:rsidR="00A33A45" w:rsidRPr="004B3326" w:rsidRDefault="00A33A45" w:rsidP="00562E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F382860" w14:textId="77777777" w:rsidR="00CA61D6" w:rsidRDefault="00185565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C4427B">
        <w:rPr>
          <w:rStyle w:val="normaltextrun"/>
          <w:rFonts w:asciiTheme="minorHAnsi" w:hAnsiTheme="minorHAnsi" w:cstheme="minorHAnsi"/>
          <w:sz w:val="23"/>
          <w:szCs w:val="23"/>
          <w:u w:val="single"/>
        </w:rPr>
        <w:t xml:space="preserve">Lubyanka </w:t>
      </w:r>
      <w:r w:rsidR="005A75DE" w:rsidRPr="00C4427B">
        <w:rPr>
          <w:rStyle w:val="normaltextrun"/>
          <w:rFonts w:asciiTheme="minorHAnsi" w:hAnsiTheme="minorHAnsi" w:cstheme="minorHAnsi"/>
          <w:sz w:val="23"/>
          <w:szCs w:val="23"/>
        </w:rPr>
        <w:t>-</w:t>
      </w:r>
      <w:r w:rsidR="00AA6107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a</w:t>
      </w:r>
      <w:r w:rsidR="00AE377D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Soviet </w:t>
      </w:r>
      <w:r w:rsidR="00B14481" w:rsidRPr="00C4427B">
        <w:rPr>
          <w:rStyle w:val="normaltextrun"/>
          <w:rFonts w:asciiTheme="minorHAnsi" w:hAnsiTheme="minorHAnsi" w:cstheme="minorHAnsi"/>
          <w:sz w:val="23"/>
          <w:szCs w:val="23"/>
        </w:rPr>
        <w:t>prison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in </w:t>
      </w:r>
      <w:r w:rsidR="00A24AB0" w:rsidRPr="00C4427B">
        <w:rPr>
          <w:rStyle w:val="normaltextrun"/>
          <w:rFonts w:asciiTheme="minorHAnsi" w:hAnsiTheme="minorHAnsi" w:cstheme="minorHAnsi"/>
          <w:sz w:val="23"/>
          <w:szCs w:val="23"/>
        </w:rPr>
        <w:t>Moscow</w:t>
      </w:r>
      <w:r w:rsidR="00CA61D6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="00A24AB0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61622134" w14:textId="23EC2E4F" w:rsidR="005A75DE" w:rsidRPr="00C4427B" w:rsidRDefault="00CA61D6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>**The</w:t>
      </w:r>
      <w:r w:rsidR="00A24AB0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NKVD</w:t>
      </w:r>
      <w:r w:rsidR="00B14481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or Secret Police </w:t>
      </w:r>
      <w:r w:rsidR="00B14481" w:rsidRPr="00C4427B">
        <w:rPr>
          <w:rStyle w:val="normaltextrun"/>
          <w:rFonts w:asciiTheme="minorHAnsi" w:hAnsiTheme="minorHAnsi" w:cstheme="minorHAnsi"/>
          <w:sz w:val="23"/>
          <w:szCs w:val="23"/>
        </w:rPr>
        <w:t>interrogated suspected tra</w:t>
      </w:r>
      <w:r w:rsidR="00A33A45">
        <w:rPr>
          <w:rStyle w:val="normaltextrun"/>
          <w:rFonts w:asciiTheme="minorHAnsi" w:hAnsiTheme="minorHAnsi" w:cstheme="minorHAnsi"/>
          <w:sz w:val="23"/>
          <w:szCs w:val="23"/>
        </w:rPr>
        <w:t xml:space="preserve">itors and enemies. </w:t>
      </w:r>
      <w:r w:rsidR="00B14481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Officers often used torture to get prisoners to confess to their crimes, regardless of whether they actually committed them. </w:t>
      </w:r>
    </w:p>
    <w:p w14:paraId="0DBDE60C" w14:textId="11DE89B1" w:rsidR="009B7731" w:rsidRPr="004B3326" w:rsidRDefault="009B7731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00E79616" w14:textId="77777777" w:rsidR="00CA61D6" w:rsidRDefault="00A24AB0" w:rsidP="005A75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C4427B">
        <w:rPr>
          <w:rStyle w:val="normaltextrun"/>
          <w:rFonts w:asciiTheme="minorHAnsi" w:hAnsiTheme="minorHAnsi" w:cstheme="minorHAnsi"/>
          <w:sz w:val="23"/>
          <w:szCs w:val="23"/>
          <w:u w:val="single"/>
        </w:rPr>
        <w:t>Patronym</w:t>
      </w:r>
      <w:r w:rsidR="004017B5">
        <w:rPr>
          <w:rStyle w:val="normaltextrun"/>
          <w:rFonts w:asciiTheme="minorHAnsi" w:hAnsiTheme="minorHAnsi" w:cstheme="minorHAnsi"/>
          <w:sz w:val="23"/>
          <w:szCs w:val="23"/>
          <w:u w:val="single"/>
        </w:rPr>
        <w:t>ic</w:t>
      </w:r>
      <w:r w:rsidRPr="00C4427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-</w:t>
      </w:r>
      <w:r w:rsidR="007834BB" w:rsidRPr="00C4427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91846" w:rsidRPr="00691846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a name derived from the name of a father or ancestor, typically by the addition of a prefix or suffix.</w:t>
      </w:r>
      <w:r w:rsidR="0069184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9245310" w14:textId="6891FF51" w:rsidR="006C1DDB" w:rsidRPr="00C4427B" w:rsidRDefault="00CA61D6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Fonts w:ascii="Arial" w:hAnsi="Arial" w:cs="Arial"/>
          <w:color w:val="222222"/>
          <w:shd w:val="clear" w:color="auto" w:fill="FFFFFF"/>
        </w:rPr>
        <w:t>**</w:t>
      </w:r>
      <w:r w:rsidR="006C1DDB" w:rsidRPr="00C4427B">
        <w:rPr>
          <w:rStyle w:val="normaltextrun"/>
          <w:rFonts w:asciiTheme="minorHAnsi" w:hAnsiTheme="minorHAnsi" w:cstheme="minorHAnsi"/>
          <w:sz w:val="23"/>
          <w:szCs w:val="23"/>
        </w:rPr>
        <w:t>Russian</w:t>
      </w:r>
      <w:r w:rsidR="00A24AB0" w:rsidRPr="00C4427B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="006C1DDB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F5567" w:rsidRPr="00C4427B">
        <w:rPr>
          <w:rStyle w:val="normaltextrun"/>
          <w:rFonts w:asciiTheme="minorHAnsi" w:hAnsiTheme="minorHAnsi" w:cstheme="minorHAnsi"/>
          <w:sz w:val="23"/>
          <w:szCs w:val="23"/>
        </w:rPr>
        <w:t>do not call their teachers “Mrs</w:t>
      </w:r>
      <w:r w:rsidR="00A24AB0" w:rsidRPr="00C4427B">
        <w:rPr>
          <w:rStyle w:val="normaltextrun"/>
          <w:rFonts w:asciiTheme="minorHAnsi" w:hAnsiTheme="minorHAnsi" w:cstheme="minorHAnsi"/>
          <w:sz w:val="23"/>
          <w:szCs w:val="23"/>
        </w:rPr>
        <w:t>. /</w:t>
      </w:r>
      <w:r w:rsidR="001F5567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Mr. </w:t>
      </w:r>
      <w:r w:rsidR="001F5567" w:rsidRPr="00C4427B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Last Name</w:t>
      </w:r>
      <w:r w:rsidR="00625F4D" w:rsidRPr="00C4427B">
        <w:rPr>
          <w:rStyle w:val="normaltextrun"/>
          <w:rFonts w:asciiTheme="minorHAnsi" w:hAnsiTheme="minorHAnsi" w:cstheme="minorHAnsi"/>
          <w:sz w:val="23"/>
          <w:szCs w:val="23"/>
        </w:rPr>
        <w:t>.” Instead, they use their first and middle name, or patronym</w:t>
      </w:r>
      <w:r w:rsidR="004017B5">
        <w:rPr>
          <w:rStyle w:val="normaltextrun"/>
          <w:rFonts w:asciiTheme="minorHAnsi" w:hAnsiTheme="minorHAnsi" w:cstheme="minorHAnsi"/>
          <w:sz w:val="23"/>
          <w:szCs w:val="23"/>
        </w:rPr>
        <w:t>ic</w:t>
      </w:r>
      <w:r w:rsidR="00625F4D" w:rsidRPr="00C4427B">
        <w:rPr>
          <w:rStyle w:val="normaltextrun"/>
          <w:rFonts w:asciiTheme="minorHAnsi" w:hAnsiTheme="minorHAnsi" w:cstheme="minorHAnsi"/>
          <w:sz w:val="23"/>
          <w:szCs w:val="23"/>
        </w:rPr>
        <w:t>, to show respect. For example: Nina Petrovna</w:t>
      </w:r>
      <w:r w:rsidR="00C4427B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(</w:t>
      </w:r>
      <w:r w:rsidR="00A33A45">
        <w:rPr>
          <w:rStyle w:val="normaltextrun"/>
          <w:rFonts w:asciiTheme="minorHAnsi" w:hAnsiTheme="minorHAnsi" w:cstheme="minorHAnsi"/>
          <w:sz w:val="23"/>
          <w:szCs w:val="23"/>
        </w:rPr>
        <w:t>“Petrovna” refers</w:t>
      </w:r>
      <w:r w:rsidR="00C4427B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to Nina’s father Peter)</w:t>
      </w:r>
      <w:r w:rsidR="006626E7" w:rsidRPr="00C4427B">
        <w:rPr>
          <w:rStyle w:val="normaltextrun"/>
          <w:rFonts w:asciiTheme="minorHAnsi" w:hAnsiTheme="minorHAnsi" w:cstheme="minorHAnsi"/>
          <w:sz w:val="23"/>
          <w:szCs w:val="23"/>
        </w:rPr>
        <w:t>.</w:t>
      </w:r>
    </w:p>
    <w:p w14:paraId="0CA0C1CD" w14:textId="77777777" w:rsidR="005A75DE" w:rsidRPr="00C4427B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0E379D42" w14:textId="764A0EE4" w:rsidR="005A75DE" w:rsidRDefault="005837D9" w:rsidP="00A93B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Fun Facts</w:t>
      </w:r>
      <w:r w:rsidR="00596544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on </w:t>
      </w:r>
      <w:r w:rsidRPr="00596544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Education</w:t>
      </w:r>
      <w:r w:rsidR="00596544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in the Soviet Union</w:t>
      </w:r>
    </w:p>
    <w:p w14:paraId="72687FF3" w14:textId="72F19AB2" w:rsidR="005837D9" w:rsidRDefault="005837D9" w:rsidP="005837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During Tsarist Russia, </w:t>
      </w:r>
      <w:r w:rsidR="00571E31">
        <w:rPr>
          <w:rStyle w:val="normaltextrun"/>
          <w:rFonts w:asciiTheme="minorHAnsi" w:hAnsiTheme="minorHAnsi" w:cstheme="minorHAnsi"/>
          <w:sz w:val="23"/>
          <w:szCs w:val="23"/>
        </w:rPr>
        <w:t xml:space="preserve">only 24% percent of the population knew how to read. Many Soviet leaders sought to correct this, and the most successful campaign to combat illiteracy was called </w:t>
      </w:r>
      <w:proofErr w:type="spellStart"/>
      <w:r w:rsidR="00571E31">
        <w:rPr>
          <w:rStyle w:val="normaltextrun"/>
          <w:rFonts w:asciiTheme="minorHAnsi" w:hAnsiTheme="minorHAnsi" w:cstheme="minorHAnsi"/>
          <w:sz w:val="23"/>
          <w:szCs w:val="23"/>
        </w:rPr>
        <w:t>Likbez</w:t>
      </w:r>
      <w:proofErr w:type="spellEnd"/>
      <w:r w:rsidR="00571E31">
        <w:rPr>
          <w:rStyle w:val="normaltextrun"/>
          <w:rFonts w:asciiTheme="minorHAnsi" w:hAnsiTheme="minorHAnsi" w:cstheme="minorHAnsi"/>
          <w:sz w:val="23"/>
          <w:szCs w:val="23"/>
        </w:rPr>
        <w:t xml:space="preserve">. Many students were then enrolled in special literacy schools. By 1938, the literacy rate rose to 89.7 percent. </w:t>
      </w:r>
    </w:p>
    <w:p w14:paraId="3D609D18" w14:textId="5BBCF34F" w:rsidR="00571E31" w:rsidRDefault="00BF31B7" w:rsidP="005837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>Every school in the country taught the same curriculum, so if students moved from one city to another they would not fall behind.</w:t>
      </w:r>
    </w:p>
    <w:p w14:paraId="7ACF082B" w14:textId="0013B283" w:rsidR="00BF31B7" w:rsidRDefault="00BF31B7" w:rsidP="005837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>Elementary schools had grades 3-6, secondary had 6-8, and high school had 8-10.</w:t>
      </w:r>
    </w:p>
    <w:p w14:paraId="4225FB0D" w14:textId="2652B458" w:rsidR="00BF31B7" w:rsidRDefault="00BF31B7" w:rsidP="005837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>Every year the Soviet government hosted “Student Olympiads,” where students from across the country would come together to compete on topics from linguistics to math.</w:t>
      </w:r>
    </w:p>
    <w:p w14:paraId="4DDD4D70" w14:textId="73C9C009" w:rsidR="00BF31B7" w:rsidRDefault="00BF31B7" w:rsidP="005837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>Physical education (PE) was required for every student regardless of grade. Even university students had to take classes in PE to obtain their degrees.</w:t>
      </w:r>
    </w:p>
    <w:p w14:paraId="1DD91787" w14:textId="2C684C11" w:rsidR="00BF31B7" w:rsidRDefault="00BF31B7" w:rsidP="00BF31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383B0098" w14:textId="4E8810E1" w:rsidR="00BF31B7" w:rsidRPr="009911FF" w:rsidRDefault="00BF31B7" w:rsidP="00BF31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9911FF">
        <w:rPr>
          <w:rStyle w:val="normaltextrun"/>
          <w:rFonts w:asciiTheme="minorHAnsi" w:hAnsiTheme="minorHAnsi" w:cstheme="minorHAnsi"/>
          <w:b/>
          <w:bCs/>
        </w:rPr>
        <w:t xml:space="preserve">Check it out: </w:t>
      </w:r>
      <w:r w:rsidR="009E2B2C" w:rsidRPr="009911FF">
        <w:rPr>
          <w:rStyle w:val="normaltextrun"/>
          <w:rFonts w:asciiTheme="minorHAnsi" w:hAnsiTheme="minorHAnsi" w:cstheme="minorHAnsi"/>
        </w:rPr>
        <w:t xml:space="preserve">Here is a link about how Russian schools differ from </w:t>
      </w:r>
      <w:r w:rsidR="009911FF">
        <w:rPr>
          <w:rStyle w:val="normaltextrun"/>
          <w:rFonts w:asciiTheme="minorHAnsi" w:hAnsiTheme="minorHAnsi" w:cstheme="minorHAnsi"/>
        </w:rPr>
        <w:t>schools in other countries</w:t>
      </w:r>
      <w:r w:rsidR="009E2B2C" w:rsidRPr="009911FF">
        <w:rPr>
          <w:rStyle w:val="normaltextrun"/>
          <w:rFonts w:asciiTheme="minorHAnsi" w:hAnsiTheme="minorHAnsi" w:cstheme="minorHAnsi"/>
        </w:rPr>
        <w:t xml:space="preserve">. </w:t>
      </w:r>
      <w:hyperlink r:id="rId5" w:history="1">
        <w:r w:rsidR="009E2B2C" w:rsidRPr="009911FF">
          <w:rPr>
            <w:rStyle w:val="Hyperlink"/>
            <w:rFonts w:asciiTheme="minorHAnsi" w:hAnsiTheme="minorHAnsi" w:cstheme="minorHAnsi"/>
          </w:rPr>
          <w:t>https://www.rbth.com/lifestyle/328199-russian-schools-differ-from-american</w:t>
        </w:r>
      </w:hyperlink>
    </w:p>
    <w:p w14:paraId="127A34D6" w14:textId="77777777" w:rsidR="00A93BF0" w:rsidRPr="00C4427B" w:rsidRDefault="00A93BF0" w:rsidP="00A93B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3"/>
          <w:szCs w:val="23"/>
        </w:rPr>
      </w:pPr>
    </w:p>
    <w:p w14:paraId="217AE0AC" w14:textId="77777777" w:rsidR="00CA61D6" w:rsidRDefault="00CA61D6" w:rsidP="00CA61D6">
      <w:pPr>
        <w:rPr>
          <w:rStyle w:val="normaltextrun"/>
          <w:rFonts w:cstheme="minorHAnsi"/>
          <w:b/>
          <w:bCs/>
          <w:color w:val="000000" w:themeColor="text1"/>
          <w:sz w:val="23"/>
          <w:szCs w:val="23"/>
          <w:shd w:val="clear" w:color="auto" w:fill="FFFFFF"/>
        </w:rPr>
      </w:pPr>
    </w:p>
    <w:p w14:paraId="53203451" w14:textId="77777777" w:rsidR="00CA61D6" w:rsidRDefault="00CA61D6" w:rsidP="00CA61D6">
      <w:pPr>
        <w:rPr>
          <w:rStyle w:val="normaltextrun"/>
          <w:rFonts w:cstheme="minorHAnsi"/>
          <w:b/>
          <w:bCs/>
          <w:color w:val="000000" w:themeColor="text1"/>
          <w:sz w:val="23"/>
          <w:szCs w:val="23"/>
          <w:shd w:val="clear" w:color="auto" w:fill="FFFFFF"/>
        </w:rPr>
      </w:pPr>
    </w:p>
    <w:p w14:paraId="01685F3C" w14:textId="77777777" w:rsidR="00CA61D6" w:rsidRDefault="00CA61D6" w:rsidP="00CA61D6">
      <w:pPr>
        <w:rPr>
          <w:rStyle w:val="normaltextrun"/>
          <w:rFonts w:cstheme="minorHAnsi"/>
          <w:b/>
          <w:bCs/>
          <w:color w:val="000000" w:themeColor="text1"/>
          <w:sz w:val="23"/>
          <w:szCs w:val="23"/>
          <w:shd w:val="clear" w:color="auto" w:fill="FFFFFF"/>
        </w:rPr>
      </w:pPr>
    </w:p>
    <w:p w14:paraId="2861930A" w14:textId="1583EEAF" w:rsidR="005A75DE" w:rsidRPr="00CA61D6" w:rsidRDefault="005A75DE" w:rsidP="00CA61D6">
      <w:pPr>
        <w:rPr>
          <w:rStyle w:val="normaltextrun"/>
          <w:rFonts w:eastAsia="Times New Roman" w:cstheme="minorHAnsi"/>
          <w:b/>
          <w:bCs/>
          <w:color w:val="000000" w:themeColor="text1"/>
          <w:sz w:val="23"/>
          <w:szCs w:val="23"/>
          <w:shd w:val="clear" w:color="auto" w:fill="FFFFFF"/>
        </w:rPr>
      </w:pPr>
      <w:r w:rsidRPr="00C4427B">
        <w:rPr>
          <w:rStyle w:val="normaltextrun"/>
          <w:rFonts w:cstheme="minorHAnsi"/>
          <w:b/>
          <w:bCs/>
          <w:color w:val="000000" w:themeColor="text1"/>
          <w:sz w:val="23"/>
          <w:szCs w:val="23"/>
          <w:shd w:val="clear" w:color="auto" w:fill="FFFFFF"/>
        </w:rPr>
        <w:lastRenderedPageBreak/>
        <w:t>Discussion</w:t>
      </w:r>
      <w:r w:rsidRPr="00C4427B">
        <w:rPr>
          <w:rStyle w:val="normaltextrun"/>
          <w:rFonts w:cstheme="minorHAnsi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C4427B">
        <w:rPr>
          <w:rStyle w:val="normaltextrun"/>
          <w:rFonts w:cstheme="minorHAnsi"/>
          <w:b/>
          <w:bCs/>
          <w:color w:val="000000" w:themeColor="text1"/>
          <w:sz w:val="23"/>
          <w:szCs w:val="23"/>
          <w:shd w:val="clear" w:color="auto" w:fill="FFFFFF"/>
        </w:rPr>
        <w:t>Questions</w:t>
      </w:r>
      <w:r w:rsidRPr="00C4427B">
        <w:rPr>
          <w:rStyle w:val="normaltextrun"/>
          <w:rFonts w:cstheme="minorHAnsi"/>
          <w:b/>
          <w:bCs/>
          <w:color w:val="333333"/>
          <w:sz w:val="23"/>
          <w:szCs w:val="23"/>
          <w:shd w:val="clear" w:color="auto" w:fill="FFFFFF"/>
        </w:rPr>
        <w:t xml:space="preserve">: </w:t>
      </w:r>
      <w:r w:rsidRPr="00C4427B">
        <w:rPr>
          <w:rStyle w:val="normaltextrun"/>
          <w:rFonts w:cstheme="minorHAnsi"/>
          <w:bCs/>
          <w:color w:val="000000" w:themeColor="text1"/>
          <w:sz w:val="23"/>
          <w:szCs w:val="23"/>
          <w:shd w:val="clear" w:color="auto" w:fill="FFFFFF"/>
        </w:rPr>
        <w:t xml:space="preserve">Print out the following handout for </w:t>
      </w:r>
      <w:r w:rsidR="000E421E" w:rsidRPr="00C4427B">
        <w:rPr>
          <w:rStyle w:val="normaltextrun"/>
          <w:rFonts w:cstheme="minorHAnsi"/>
          <w:bCs/>
          <w:color w:val="000000" w:themeColor="text1"/>
          <w:sz w:val="23"/>
          <w:szCs w:val="23"/>
          <w:shd w:val="clear" w:color="auto" w:fill="FFFFFF"/>
        </w:rPr>
        <w:t>students or</w:t>
      </w:r>
      <w:r w:rsidRPr="00C4427B">
        <w:rPr>
          <w:rStyle w:val="normaltextrun"/>
          <w:rFonts w:cstheme="minorHAnsi"/>
          <w:bCs/>
          <w:color w:val="000000" w:themeColor="text1"/>
          <w:sz w:val="23"/>
          <w:szCs w:val="23"/>
          <w:shd w:val="clear" w:color="auto" w:fill="FFFFFF"/>
        </w:rPr>
        <w:t xml:space="preserve"> discuss as a group.</w:t>
      </w:r>
    </w:p>
    <w:p w14:paraId="0F0F4F9A" w14:textId="77777777" w:rsidR="00104F0B" w:rsidRPr="00C4427B" w:rsidRDefault="00104F0B" w:rsidP="005A75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0992FAD9" w14:textId="16459914" w:rsidR="00A93BF0" w:rsidRPr="00C4427B" w:rsidRDefault="00B14481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3"/>
          <w:szCs w:val="23"/>
        </w:rPr>
      </w:pPr>
      <w:r w:rsidRPr="00C4427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Compare</w:t>
      </w:r>
      <w:r w:rsidR="005A75DE" w:rsidRPr="00C4427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: 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>After Finkelstein confesses, he is taken to one of Russia’s harshest prisons - the Lubyanka.</w:t>
      </w:r>
      <w:r w:rsidR="004017B5">
        <w:rPr>
          <w:rStyle w:val="normaltextrun"/>
          <w:rFonts w:asciiTheme="minorHAnsi" w:hAnsiTheme="minorHAnsi" w:cstheme="minorHAnsi"/>
          <w:sz w:val="23"/>
          <w:szCs w:val="23"/>
        </w:rPr>
        <w:t xml:space="preserve"> Is this an</w:t>
      </w:r>
      <w:r w:rsidR="0083382B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appropriate punishment for vandalizing school property?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Compare </w:t>
      </w:r>
      <w:r w:rsidR="0083382B"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his punishment to one you might receive in America for breaking something at school. </w:t>
      </w:r>
      <w:r w:rsidRPr="00C4427B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01DC5460" w14:textId="79DCB9A1" w:rsidR="005A75DE" w:rsidRPr="004017B5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4017B5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4017B5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7C9D9A59" w14:textId="24E17211" w:rsidR="005A75DE" w:rsidRPr="004017B5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4017B5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4017B5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4537405F" w14:textId="295584E6" w:rsidR="005A75DE" w:rsidRPr="004017B5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4017B5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4017B5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73AD469D" w14:textId="121F1A0F" w:rsidR="005A75DE" w:rsidRPr="004017B5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4017B5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4017B5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597AE786" w14:textId="77777777" w:rsidR="005A75DE" w:rsidRPr="00C4427B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3"/>
          <w:szCs w:val="23"/>
        </w:rPr>
      </w:pPr>
    </w:p>
    <w:p w14:paraId="7316804E" w14:textId="77777777" w:rsidR="00691846" w:rsidRDefault="0008570F" w:rsidP="005A75DE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</w:pPr>
      <w:r w:rsidRPr="00C4427B">
        <w:rPr>
          <w:rStyle w:val="Hyperlink"/>
          <w:rFonts w:asciiTheme="minorHAnsi" w:hAnsiTheme="minorHAnsi" w:cstheme="minorHAnsi"/>
          <w:b/>
          <w:bCs/>
          <w:color w:val="000000" w:themeColor="text1"/>
          <w:sz w:val="23"/>
          <w:szCs w:val="23"/>
          <w:u w:val="none"/>
        </w:rPr>
        <w:t>Patronym</w:t>
      </w:r>
      <w:r w:rsidR="00691846">
        <w:rPr>
          <w:rStyle w:val="Hyperlink"/>
          <w:rFonts w:asciiTheme="minorHAnsi" w:hAnsiTheme="minorHAnsi" w:cstheme="minorHAnsi"/>
          <w:b/>
          <w:bCs/>
          <w:color w:val="000000" w:themeColor="text1"/>
          <w:sz w:val="23"/>
          <w:szCs w:val="23"/>
          <w:u w:val="none"/>
        </w:rPr>
        <w:t>ic</w:t>
      </w:r>
      <w:r w:rsidRPr="00C4427B">
        <w:rPr>
          <w:rStyle w:val="Hyperlink"/>
          <w:rFonts w:asciiTheme="minorHAnsi" w:hAnsiTheme="minorHAnsi" w:cstheme="minorHAnsi"/>
          <w:b/>
          <w:bCs/>
          <w:color w:val="000000" w:themeColor="text1"/>
          <w:sz w:val="23"/>
          <w:szCs w:val="23"/>
          <w:u w:val="none"/>
        </w:rPr>
        <w:t xml:space="preserve">s: </w:t>
      </w:r>
      <w:r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Russians form patronym</w:t>
      </w:r>
      <w:r w:rsidR="00691846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ic</w:t>
      </w:r>
      <w:r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s from their father’s name</w:t>
      </w:r>
      <w:r w:rsidR="002A2DB6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. If you are a boy, </w:t>
      </w:r>
      <w:r w:rsidR="00D33022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then</w:t>
      </w:r>
      <w:r w:rsidR="0038466A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 take your father’s first name and add “</w:t>
      </w:r>
      <w:r w:rsidR="00563D83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-</w:t>
      </w:r>
      <w:proofErr w:type="spellStart"/>
      <w:r w:rsidR="007834BB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o</w:t>
      </w:r>
      <w:r w:rsidR="0038466A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vitch</w:t>
      </w:r>
      <w:proofErr w:type="spellEnd"/>
      <w:r w:rsidR="0038466A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”</w:t>
      </w:r>
      <w:r w:rsidR="00563D83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 to the end of it.</w:t>
      </w:r>
      <w:r w:rsidR="0038466A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 </w:t>
      </w:r>
      <w:r w:rsidR="0034309B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If you are a girl, take your father’s first name and add “-</w:t>
      </w:r>
      <w:proofErr w:type="spellStart"/>
      <w:r w:rsidR="0034309B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ovna</w:t>
      </w:r>
      <w:proofErr w:type="spellEnd"/>
      <w:r w:rsidR="0034309B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 /-</w:t>
      </w:r>
      <w:proofErr w:type="spellStart"/>
      <w:r w:rsidR="0034309B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evna</w:t>
      </w:r>
      <w:proofErr w:type="spellEnd"/>
      <w:r w:rsidR="00563D83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” to the end of it. For example:</w:t>
      </w:r>
      <w:r w:rsidR="00D416D6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 your father’s name is Iva</w:t>
      </w:r>
      <w:r w:rsidR="00EE1DC4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n, then your patronym is </w:t>
      </w:r>
      <w:proofErr w:type="spellStart"/>
      <w:r w:rsidR="007834BB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Ivanovitch</w:t>
      </w:r>
      <w:proofErr w:type="spellEnd"/>
      <w:r w:rsidR="007834BB"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 / Ivanovna. </w:t>
      </w:r>
    </w:p>
    <w:p w14:paraId="1635F1F4" w14:textId="77777777" w:rsidR="00691846" w:rsidRDefault="00691846" w:rsidP="005A75DE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</w:pPr>
    </w:p>
    <w:p w14:paraId="5DB264F1" w14:textId="77777777" w:rsidR="00691846" w:rsidRDefault="007834BB" w:rsidP="005A75DE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</w:pPr>
      <w:r w:rsidRPr="00C4427B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What is your patronym? </w:t>
      </w:r>
    </w:p>
    <w:p w14:paraId="724F6A3E" w14:textId="77777777" w:rsidR="004B3326" w:rsidRDefault="00691846" w:rsidP="00B146AA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What is your teacher’s? Your best friend’s?</w:t>
      </w:r>
    </w:p>
    <w:p w14:paraId="3059F8CC" w14:textId="4C123C25" w:rsidR="00135459" w:rsidRPr="005066C2" w:rsidRDefault="00135459" w:rsidP="005066C2">
      <w:pPr>
        <w:rPr>
          <w:rFonts w:eastAsia="Times New Roman" w:cstheme="minorHAnsi"/>
          <w:b/>
          <w:bCs/>
        </w:rPr>
      </w:pPr>
    </w:p>
    <w:sectPr w:rsidR="00135459" w:rsidRPr="0050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914CE"/>
    <w:multiLevelType w:val="hybridMultilevel"/>
    <w:tmpl w:val="C840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DE"/>
    <w:rsid w:val="000075E9"/>
    <w:rsid w:val="00020677"/>
    <w:rsid w:val="000300BC"/>
    <w:rsid w:val="000406D3"/>
    <w:rsid w:val="00052108"/>
    <w:rsid w:val="0008570F"/>
    <w:rsid w:val="000B159E"/>
    <w:rsid w:val="000E261D"/>
    <w:rsid w:val="000E421E"/>
    <w:rsid w:val="000F52C9"/>
    <w:rsid w:val="00104F0B"/>
    <w:rsid w:val="00135459"/>
    <w:rsid w:val="001416B9"/>
    <w:rsid w:val="00153786"/>
    <w:rsid w:val="00154B8C"/>
    <w:rsid w:val="001577CE"/>
    <w:rsid w:val="00185565"/>
    <w:rsid w:val="001A6C86"/>
    <w:rsid w:val="001F5567"/>
    <w:rsid w:val="001F7C44"/>
    <w:rsid w:val="002055B9"/>
    <w:rsid w:val="00257719"/>
    <w:rsid w:val="002A2DB6"/>
    <w:rsid w:val="002D6CD5"/>
    <w:rsid w:val="00320944"/>
    <w:rsid w:val="00340140"/>
    <w:rsid w:val="0034309B"/>
    <w:rsid w:val="00345F86"/>
    <w:rsid w:val="003627E6"/>
    <w:rsid w:val="0036418D"/>
    <w:rsid w:val="0038466A"/>
    <w:rsid w:val="003B258D"/>
    <w:rsid w:val="003C00C6"/>
    <w:rsid w:val="004017B5"/>
    <w:rsid w:val="00403F0B"/>
    <w:rsid w:val="00426F9E"/>
    <w:rsid w:val="004545F2"/>
    <w:rsid w:val="00467A01"/>
    <w:rsid w:val="0048267D"/>
    <w:rsid w:val="004A455B"/>
    <w:rsid w:val="004A7B56"/>
    <w:rsid w:val="004B3326"/>
    <w:rsid w:val="005066C2"/>
    <w:rsid w:val="005144CA"/>
    <w:rsid w:val="00524ECF"/>
    <w:rsid w:val="00525DF7"/>
    <w:rsid w:val="00541672"/>
    <w:rsid w:val="00562E75"/>
    <w:rsid w:val="00563D83"/>
    <w:rsid w:val="00564179"/>
    <w:rsid w:val="00571E31"/>
    <w:rsid w:val="005837D9"/>
    <w:rsid w:val="00596544"/>
    <w:rsid w:val="005A25C6"/>
    <w:rsid w:val="005A75DE"/>
    <w:rsid w:val="005C354C"/>
    <w:rsid w:val="005F0CA6"/>
    <w:rsid w:val="00625F4D"/>
    <w:rsid w:val="00642052"/>
    <w:rsid w:val="006626E7"/>
    <w:rsid w:val="00662BF8"/>
    <w:rsid w:val="00685C46"/>
    <w:rsid w:val="00691846"/>
    <w:rsid w:val="006B454D"/>
    <w:rsid w:val="006C1DDB"/>
    <w:rsid w:val="00763675"/>
    <w:rsid w:val="007834BB"/>
    <w:rsid w:val="007E1DE5"/>
    <w:rsid w:val="007F037C"/>
    <w:rsid w:val="0083382B"/>
    <w:rsid w:val="008671AC"/>
    <w:rsid w:val="008E3C10"/>
    <w:rsid w:val="00911F40"/>
    <w:rsid w:val="00940763"/>
    <w:rsid w:val="009732FA"/>
    <w:rsid w:val="009853DD"/>
    <w:rsid w:val="0098665B"/>
    <w:rsid w:val="009911FF"/>
    <w:rsid w:val="009B7731"/>
    <w:rsid w:val="009D475A"/>
    <w:rsid w:val="009E2B2C"/>
    <w:rsid w:val="009E448F"/>
    <w:rsid w:val="009E5120"/>
    <w:rsid w:val="00A24AB0"/>
    <w:rsid w:val="00A33A45"/>
    <w:rsid w:val="00A63335"/>
    <w:rsid w:val="00A651D8"/>
    <w:rsid w:val="00A715C8"/>
    <w:rsid w:val="00A93BF0"/>
    <w:rsid w:val="00AA079C"/>
    <w:rsid w:val="00AA0F76"/>
    <w:rsid w:val="00AA35E3"/>
    <w:rsid w:val="00AA6107"/>
    <w:rsid w:val="00AC5DD9"/>
    <w:rsid w:val="00AE2E52"/>
    <w:rsid w:val="00AE377D"/>
    <w:rsid w:val="00B14481"/>
    <w:rsid w:val="00B146AA"/>
    <w:rsid w:val="00B16412"/>
    <w:rsid w:val="00B31D97"/>
    <w:rsid w:val="00B73205"/>
    <w:rsid w:val="00B9563D"/>
    <w:rsid w:val="00BB2030"/>
    <w:rsid w:val="00BF31B7"/>
    <w:rsid w:val="00C4427B"/>
    <w:rsid w:val="00C72E4F"/>
    <w:rsid w:val="00CA3A1D"/>
    <w:rsid w:val="00CA61D6"/>
    <w:rsid w:val="00CF569A"/>
    <w:rsid w:val="00D066B7"/>
    <w:rsid w:val="00D15FD9"/>
    <w:rsid w:val="00D33022"/>
    <w:rsid w:val="00D416D6"/>
    <w:rsid w:val="00D556DD"/>
    <w:rsid w:val="00D6036F"/>
    <w:rsid w:val="00D924BE"/>
    <w:rsid w:val="00DB0532"/>
    <w:rsid w:val="00DD2606"/>
    <w:rsid w:val="00DE486C"/>
    <w:rsid w:val="00E55C46"/>
    <w:rsid w:val="00E57EFB"/>
    <w:rsid w:val="00E615E4"/>
    <w:rsid w:val="00E6751B"/>
    <w:rsid w:val="00EA0CA0"/>
    <w:rsid w:val="00ED0B6C"/>
    <w:rsid w:val="00EE1DC4"/>
    <w:rsid w:val="00F218AE"/>
    <w:rsid w:val="00F24E11"/>
    <w:rsid w:val="00F34E34"/>
    <w:rsid w:val="00F5410C"/>
    <w:rsid w:val="00F77979"/>
    <w:rsid w:val="00F917B3"/>
    <w:rsid w:val="00FA66AF"/>
    <w:rsid w:val="00FB2B0F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F043"/>
  <w15:chartTrackingRefBased/>
  <w15:docId w15:val="{155C500E-05F0-6E41-8F0E-4699202C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75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A75DE"/>
  </w:style>
  <w:style w:type="character" w:customStyle="1" w:styleId="eop">
    <w:name w:val="eop"/>
    <w:basedOn w:val="DefaultParagraphFont"/>
    <w:rsid w:val="005A75DE"/>
  </w:style>
  <w:style w:type="character" w:customStyle="1" w:styleId="spellingerror">
    <w:name w:val="spellingerror"/>
    <w:basedOn w:val="DefaultParagraphFont"/>
    <w:rsid w:val="005A75DE"/>
  </w:style>
  <w:style w:type="character" w:customStyle="1" w:styleId="advancedproofingissue">
    <w:name w:val="advancedproofingissue"/>
    <w:basedOn w:val="DefaultParagraphFont"/>
    <w:rsid w:val="005A75DE"/>
  </w:style>
  <w:style w:type="character" w:customStyle="1" w:styleId="contextualspellingandgrammarerror">
    <w:name w:val="contextualspellingandgrammarerror"/>
    <w:basedOn w:val="DefaultParagraphFont"/>
    <w:rsid w:val="005A75DE"/>
  </w:style>
  <w:style w:type="character" w:styleId="Hyperlink">
    <w:name w:val="Hyperlink"/>
    <w:basedOn w:val="DefaultParagraphFont"/>
    <w:uiPriority w:val="99"/>
    <w:unhideWhenUsed/>
    <w:rsid w:val="005A75D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bth.com/lifestyle/328199-russian-schools-differ-from-americ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Deleo, Alaina Rose</dc:creator>
  <cp:keywords/>
  <dc:description/>
  <cp:lastModifiedBy/>
  <cp:revision>7</cp:revision>
  <dcterms:created xsi:type="dcterms:W3CDTF">2020-07-27T21:08:00Z</dcterms:created>
  <dcterms:modified xsi:type="dcterms:W3CDTF">2020-07-28T21:15:00Z</dcterms:modified>
</cp:coreProperties>
</file>